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15" w:rsidRPr="00D25CE5" w:rsidRDefault="00FC5E15" w:rsidP="00FC5E15">
      <w:pPr>
        <w:rPr>
          <w:rFonts w:asciiTheme="majorEastAsia" w:eastAsiaTheme="majorEastAsia" w:hAnsiTheme="majorEastAsia"/>
          <w:sz w:val="24"/>
          <w:szCs w:val="24"/>
        </w:rPr>
      </w:pPr>
      <w:r w:rsidRPr="00D25CE5">
        <w:rPr>
          <w:rFonts w:asciiTheme="majorEastAsia" w:eastAsiaTheme="majorEastAsia" w:hAnsiTheme="majorEastAsia" w:hint="eastAsia"/>
          <w:sz w:val="24"/>
          <w:szCs w:val="24"/>
        </w:rPr>
        <w:t>見える化機器を使用する際の初期設定にあたって、下記のデータが必要となります。</w:t>
      </w:r>
    </w:p>
    <w:p w:rsidR="00544468" w:rsidRPr="00544468" w:rsidRDefault="00544468" w:rsidP="00FC5E1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初期設定を済ませた見える化機器を貸出</w:t>
      </w:r>
      <w:r w:rsidR="00FC5E15" w:rsidRPr="00D25CE5">
        <w:rPr>
          <w:rFonts w:asciiTheme="majorEastAsia" w:eastAsiaTheme="majorEastAsia" w:hAnsiTheme="majorEastAsia" w:hint="eastAsia"/>
          <w:sz w:val="24"/>
          <w:szCs w:val="24"/>
        </w:rPr>
        <w:t>いたしますので、</w:t>
      </w:r>
      <w:r>
        <w:rPr>
          <w:rFonts w:asciiTheme="majorEastAsia" w:eastAsiaTheme="majorEastAsia" w:hAnsiTheme="majorEastAsia" w:hint="eastAsia"/>
          <w:sz w:val="24"/>
          <w:szCs w:val="24"/>
        </w:rPr>
        <w:t>記入後、FAX・Eメール・郵送で</w:t>
      </w:r>
      <w:r w:rsidR="00FC5E15" w:rsidRPr="00D25CE5">
        <w:rPr>
          <w:rFonts w:asciiTheme="majorEastAsia" w:eastAsiaTheme="majorEastAsia" w:hAnsiTheme="majorEastAsia" w:hint="eastAsia"/>
          <w:sz w:val="24"/>
          <w:szCs w:val="24"/>
        </w:rPr>
        <w:t>下記送付先までお送り下さい。</w:t>
      </w:r>
      <w:r>
        <w:rPr>
          <w:rFonts w:asciiTheme="majorEastAsia" w:eastAsiaTheme="majorEastAsia" w:hAnsiTheme="majorEastAsia" w:hint="eastAsia"/>
          <w:sz w:val="24"/>
          <w:szCs w:val="24"/>
        </w:rPr>
        <w:t>（郵送の場合、送料はご負担ください。）</w:t>
      </w:r>
    </w:p>
    <w:p w:rsidR="00FC5E15" w:rsidRPr="00D25CE5" w:rsidRDefault="00D25CE5" w:rsidP="00FC5E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-32657</wp:posOffset>
                </wp:positionH>
                <wp:positionV relativeFrom="paragraph">
                  <wp:posOffset>157348</wp:posOffset>
                </wp:positionV>
                <wp:extent cx="6222670" cy="831273"/>
                <wp:effectExtent l="0" t="0" r="26035" b="26035"/>
                <wp:wrapNone/>
                <wp:docPr id="1" name="1 つの角を切り取っ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670" cy="831273"/>
                        </a:xfrm>
                        <a:prstGeom prst="snip1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A46138" id="1 つの角を切り取った四角形 1" o:spid="_x0000_s1026" style="position:absolute;left:0;text-align:left;margin-left:-2.55pt;margin-top:12.4pt;width:489.95pt;height:6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22670,83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6FznAIAADcFAAAOAAAAZHJzL2Uyb0RvYy54bWysVE9PFDEUv5v4HZreZXYGBNwwSzYQjAkB&#10;AhjOpdOyEzt9te3+87ZcMF5MOHjhYKIm3vwGfprNJn4MXzuzswSJB+Ol09f3//d+b3Z2J5UiI2Fd&#10;CTqn6VqHEqE5FKW+yunr84Nn25Q4z3TBFGiR06lwdLf39MnO2HRFBgNQhbAEg2jXHZucDrw33SRx&#10;fCAq5tbACI1KCbZiHkV7lRSWjTF6pZKs09lMxmALY4EL5/B1v1bSXowvpeD+WEonPFE5xdp8PG08&#10;L8OZ9HZY98oyMyh5Uwb7hyoqVmpM2obaZ56RoS3/CFWV3IID6dc4VAlIWXIRe8Bu0s6Dbs4GzIjY&#10;C4LjTAuT+39h+dHoxJKywNlRolmFI0rJfPZtPvvx6/vt/Pp28f5mfv1h8fHTfPZ1Pvu8uLvD98XP&#10;LyQN2I2N62KIM3NiG8nhNQAxkbYKX2yRTCLe0xZvMfGE4+NmlmWbWzgWjrrt9TTbWg9Bk5W3sc6/&#10;FFCRcMmp06VJT3GoEWs2OnS+tl/ahYwaDkqlwnuorq4n3vxUiWCg9KmQ2DNWkMVAkW1iT1kyYsiT&#10;4k3sDcuIlsFFYsTWKX3MSfmlU2Mb3ERkYOvYecxxla21jhlB+9axKjXYvzvL2n7Zdd1raPsSiimO&#10;2ELNfWf4QYlgHjLnT5hFsiP+uMD+GA+pYJxTaG6UDMC+e+w92CMHUUvJGJcHJ/N2yKygRL3SyM4X&#10;6cZG2LYobDzfylCw9zWX9zV6WO0B4o4MxOriNdh7tbxKC9UF7nk/ZEUV0xxz55R7uxT2fL3U+Kfg&#10;ot+PZrhhhvlDfWZ4CB5QDTw5n1wwaxpGeeTiESwXjXUfcKq2DZ4a+kMPsoyEW+Ha4I3bGXnb/EnC&#10;+t+Xo9Xqf9f7DQAA//8DAFBLAwQUAAYACAAAACEAULTip90AAAAJAQAADwAAAGRycy9kb3ducmV2&#10;LnhtbEyPwU7DMBBE70j8g7VI3Fo7VUPbEKdCSBw5EBBwdGOTRLXXke2mhq9ne4LbjuZpdqbeZ2fZ&#10;bEIcPUoolgKYwc7rEXsJb69Piy2wmBRqZT0aCd8mwr65vqpVpf0ZX8zcpp5RCMZKSRhSmirOYzcY&#10;p+LSTwbJ+/LBqUQy9FwHdaZwZ/lKiDvu1Ij0YVCTeRxMd2xPTsLPRzHO78+Wi/IztBNqkdf5KOXt&#10;TX64B5ZMTn8wXOpTdWio08GfUEdmJSzKgkgJqzUtIH+3uRwHAstyA7yp+f8FzS8AAAD//wMAUEsB&#10;Ai0AFAAGAAgAAAAhALaDOJL+AAAA4QEAABMAAAAAAAAAAAAAAAAAAAAAAFtDb250ZW50X1R5cGVz&#10;XS54bWxQSwECLQAUAAYACAAAACEAOP0h/9YAAACUAQAACwAAAAAAAAAAAAAAAAAvAQAAX3JlbHMv&#10;LnJlbHNQSwECLQAUAAYACAAAACEARfehc5wCAAA3BQAADgAAAAAAAAAAAAAAAAAuAgAAZHJzL2Uy&#10;b0RvYy54bWxQSwECLQAUAAYACAAAACEAULTip90AAAAJAQAADwAAAAAAAAAAAAAAAAD2BAAAZHJz&#10;L2Rvd25yZXYueG1sUEsFBgAAAAAEAAQA8wAAAAAGAAAAAA==&#10;" path="m,l6084122,r138548,138548l6222670,831273,,831273,,xe" filled="f" strokecolor="black [3200]" strokeweight="1pt">
                <v:stroke joinstyle="miter"/>
                <v:path arrowok="t" o:connecttype="custom" o:connectlocs="0,0;6084122,0;6222670,138548;6222670,831273;0,831273;0,0" o:connectangles="0,0,0,0,0,0"/>
              </v:shape>
            </w:pict>
          </mc:Fallback>
        </mc:AlternateContent>
      </w:r>
      <w:r w:rsidR="00FC5E15" w:rsidRPr="00D25CE5">
        <w:rPr>
          <w:rFonts w:asciiTheme="majorEastAsia" w:eastAsiaTheme="majorEastAsia" w:hAnsiTheme="majorEastAsia" w:hint="eastAsia"/>
        </w:rPr>
        <w:tab/>
      </w:r>
      <w:r w:rsidR="00FC5E15" w:rsidRPr="00D25CE5">
        <w:rPr>
          <w:rFonts w:asciiTheme="majorEastAsia" w:eastAsiaTheme="majorEastAsia" w:hAnsiTheme="majorEastAsia" w:hint="eastAsia"/>
        </w:rPr>
        <w:tab/>
      </w:r>
      <w:r w:rsidR="00FC5E15" w:rsidRPr="00D25CE5">
        <w:rPr>
          <w:rFonts w:asciiTheme="majorEastAsia" w:eastAsiaTheme="majorEastAsia" w:hAnsiTheme="majorEastAsia" w:hint="eastAsia"/>
        </w:rPr>
        <w:tab/>
      </w:r>
      <w:r w:rsidR="00FC5E15" w:rsidRPr="00D25CE5">
        <w:rPr>
          <w:rFonts w:asciiTheme="majorEastAsia" w:eastAsiaTheme="majorEastAsia" w:hAnsiTheme="majorEastAsia" w:hint="eastAsia"/>
        </w:rPr>
        <w:tab/>
      </w:r>
      <w:r w:rsidR="00FC5E15" w:rsidRPr="00D25CE5">
        <w:rPr>
          <w:rFonts w:asciiTheme="majorEastAsia" w:eastAsiaTheme="majorEastAsia" w:hAnsiTheme="majorEastAsia" w:hint="eastAsia"/>
        </w:rPr>
        <w:tab/>
      </w:r>
    </w:p>
    <w:p w:rsidR="00544468" w:rsidRDefault="00FC5E15" w:rsidP="00FC5E15">
      <w:pPr>
        <w:rPr>
          <w:rFonts w:asciiTheme="majorEastAsia" w:eastAsiaTheme="majorEastAsia" w:hAnsiTheme="majorEastAsia"/>
          <w:sz w:val="24"/>
          <w:szCs w:val="24"/>
        </w:rPr>
      </w:pPr>
      <w:r w:rsidRPr="00D25CE5">
        <w:rPr>
          <w:rFonts w:asciiTheme="majorEastAsia" w:eastAsiaTheme="majorEastAsia" w:hAnsiTheme="majorEastAsia" w:hint="eastAsia"/>
          <w:sz w:val="24"/>
          <w:szCs w:val="24"/>
        </w:rPr>
        <w:t>送付先</w:t>
      </w:r>
      <w:r w:rsidRPr="00D25CE5">
        <w:rPr>
          <w:rFonts w:asciiTheme="majorEastAsia" w:eastAsiaTheme="majorEastAsia" w:hAnsiTheme="majorEastAsia" w:hint="eastAsia"/>
          <w:sz w:val="24"/>
          <w:szCs w:val="24"/>
        </w:rPr>
        <w:tab/>
        <w:t>札幌市環境プラザ（指定管理者 公益財団法人さっぽろ青少年女性活動協会）</w:t>
      </w:r>
    </w:p>
    <w:p w:rsidR="00FC5E15" w:rsidRPr="00D25CE5" w:rsidRDefault="00FC5E15" w:rsidP="00FC5E15">
      <w:pPr>
        <w:rPr>
          <w:rFonts w:asciiTheme="majorEastAsia" w:eastAsiaTheme="majorEastAsia" w:hAnsiTheme="majorEastAsia"/>
          <w:sz w:val="24"/>
          <w:szCs w:val="24"/>
        </w:rPr>
      </w:pPr>
      <w:r w:rsidRPr="00D25CE5">
        <w:rPr>
          <w:rFonts w:asciiTheme="majorEastAsia" w:eastAsiaTheme="majorEastAsia" w:hAnsiTheme="majorEastAsia" w:hint="eastAsia"/>
          <w:sz w:val="24"/>
          <w:szCs w:val="24"/>
        </w:rPr>
        <w:t>TEL：011-728-1667  FAX：011-728-1400</w:t>
      </w:r>
      <w:r w:rsidR="00544468">
        <w:rPr>
          <w:rFonts w:asciiTheme="majorEastAsia" w:eastAsiaTheme="majorEastAsia" w:hAnsiTheme="majorEastAsia" w:hint="eastAsia"/>
          <w:sz w:val="24"/>
          <w:szCs w:val="24"/>
        </w:rPr>
        <w:t xml:space="preserve">　Eメール：ecoplaza@kankyo.sl-plaza.jp</w:t>
      </w:r>
    </w:p>
    <w:p w:rsidR="00FC5E15" w:rsidRPr="00D25CE5" w:rsidRDefault="00FC5E15" w:rsidP="00544468">
      <w:pPr>
        <w:rPr>
          <w:rFonts w:asciiTheme="majorEastAsia" w:eastAsiaTheme="majorEastAsia" w:hAnsiTheme="majorEastAsia"/>
        </w:rPr>
      </w:pPr>
      <w:r w:rsidRPr="00D25CE5">
        <w:rPr>
          <w:rFonts w:asciiTheme="majorEastAsia" w:eastAsiaTheme="majorEastAsia" w:hAnsiTheme="majorEastAsia" w:hint="eastAsia"/>
          <w:sz w:val="24"/>
          <w:szCs w:val="24"/>
        </w:rPr>
        <w:t>〒060-0808　札幌市北区北8条西3丁目 札幌エルプラザ公共4施設　2階</w:t>
      </w:r>
      <w:r w:rsidR="00D25CE5" w:rsidRPr="00D25CE5">
        <w:rPr>
          <w:rFonts w:asciiTheme="majorEastAsia" w:eastAsiaTheme="majorEastAsia" w:hAnsiTheme="majorEastAsia" w:hint="eastAsia"/>
          <w:sz w:val="24"/>
          <w:szCs w:val="24"/>
        </w:rPr>
        <w:tab/>
      </w:r>
      <w:r w:rsidR="00D25CE5">
        <w:rPr>
          <w:rFonts w:asciiTheme="majorEastAsia" w:eastAsiaTheme="majorEastAsia" w:hAnsiTheme="majorEastAsia" w:hint="eastAsia"/>
        </w:rPr>
        <w:tab/>
      </w:r>
    </w:p>
    <w:p w:rsidR="00544468" w:rsidRDefault="00544468" w:rsidP="00D25CE5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FC5E15" w:rsidRPr="00D25CE5" w:rsidRDefault="00FC5E15" w:rsidP="00D25CE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D25CE5">
        <w:rPr>
          <w:rFonts w:asciiTheme="majorEastAsia" w:eastAsiaTheme="majorEastAsia" w:hAnsiTheme="majorEastAsia" w:hint="eastAsia"/>
          <w:sz w:val="40"/>
          <w:szCs w:val="40"/>
        </w:rPr>
        <w:t>見える化機器初期設定データ入力シート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FC5E15" w:rsidRPr="00D25CE5" w:rsidTr="009F315C">
        <w:trPr>
          <w:trHeight w:val="785"/>
        </w:trPr>
        <w:tc>
          <w:tcPr>
            <w:tcW w:w="1809" w:type="dxa"/>
          </w:tcPr>
          <w:p w:rsidR="00FC5E15" w:rsidRPr="00D25CE5" w:rsidRDefault="00FC5E15" w:rsidP="009F315C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D25CE5">
              <w:rPr>
                <w:rFonts w:asciiTheme="majorEastAsia" w:eastAsiaTheme="majorEastAsia" w:hAnsiTheme="majorEastAsia"/>
              </w:rPr>
              <w:t>氏名</w:t>
            </w:r>
            <w:r w:rsidR="00544468"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8222" w:type="dxa"/>
          </w:tcPr>
          <w:p w:rsidR="00FC5E15" w:rsidRPr="00544468" w:rsidRDefault="00544468" w:rsidP="00544468">
            <w:pPr>
              <w:ind w:firstLineChars="1100" w:firstLine="4400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544468">
              <w:rPr>
                <w:rFonts w:asciiTheme="majorEastAsia" w:eastAsiaTheme="majorEastAsia" w:hAnsiTheme="majorEastAsia" w:hint="eastAsia"/>
                <w:sz w:val="40"/>
                <w:szCs w:val="4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　　　　　</w:t>
            </w:r>
            <w:r w:rsidRPr="00544468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  <w:tr w:rsidR="00FC5E15" w:rsidRPr="00D25CE5" w:rsidTr="009F315C">
        <w:trPr>
          <w:trHeight w:val="699"/>
        </w:trPr>
        <w:tc>
          <w:tcPr>
            <w:tcW w:w="1809" w:type="dxa"/>
          </w:tcPr>
          <w:p w:rsidR="00FC5E15" w:rsidRPr="00D25CE5" w:rsidRDefault="00FC5E15" w:rsidP="009F315C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D25CE5"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8222" w:type="dxa"/>
          </w:tcPr>
          <w:p w:rsidR="00FC5E15" w:rsidRPr="00D25CE5" w:rsidRDefault="00FC5E15" w:rsidP="00FC5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FC5E15" w:rsidRPr="00D25CE5" w:rsidTr="009F315C">
        <w:tc>
          <w:tcPr>
            <w:tcW w:w="1809" w:type="dxa"/>
          </w:tcPr>
          <w:p w:rsidR="00FC5E15" w:rsidRPr="00D25CE5" w:rsidRDefault="00FC5E15" w:rsidP="00FC5E15">
            <w:pPr>
              <w:rPr>
                <w:rFonts w:asciiTheme="majorEastAsia" w:eastAsiaTheme="majorEastAsia" w:hAnsiTheme="majorEastAsia"/>
              </w:rPr>
            </w:pPr>
            <w:r w:rsidRPr="00D25CE5">
              <w:rPr>
                <w:rFonts w:asciiTheme="majorEastAsia" w:eastAsiaTheme="majorEastAsia" w:hAnsiTheme="majorEastAsia"/>
              </w:rPr>
              <w:t>お住まい</w:t>
            </w:r>
          </w:p>
        </w:tc>
        <w:tc>
          <w:tcPr>
            <w:tcW w:w="8222" w:type="dxa"/>
          </w:tcPr>
          <w:p w:rsidR="00FC5E15" w:rsidRPr="00D25CE5" w:rsidRDefault="00FC5E15" w:rsidP="00FC5E15">
            <w:pPr>
              <w:rPr>
                <w:rFonts w:asciiTheme="majorEastAsia" w:eastAsiaTheme="majorEastAsia" w:hAnsiTheme="majorEastAsia"/>
              </w:rPr>
            </w:pPr>
            <w:r w:rsidRPr="00D25CE5">
              <w:rPr>
                <w:rFonts w:asciiTheme="majorEastAsia" w:eastAsiaTheme="majorEastAsia" w:hAnsiTheme="majorEastAsia"/>
              </w:rPr>
              <w:t>戸建て　・　マンション　・　アパート　・　その他（　　　　　　）</w:t>
            </w:r>
          </w:p>
        </w:tc>
      </w:tr>
      <w:tr w:rsidR="00FC5E15" w:rsidRPr="00D25CE5" w:rsidTr="009F315C">
        <w:tc>
          <w:tcPr>
            <w:tcW w:w="1809" w:type="dxa"/>
          </w:tcPr>
          <w:p w:rsidR="00FC5E15" w:rsidRPr="00D25CE5" w:rsidRDefault="00FC5E15" w:rsidP="00FC5E15">
            <w:pPr>
              <w:rPr>
                <w:rFonts w:asciiTheme="majorEastAsia" w:eastAsiaTheme="majorEastAsia" w:hAnsiTheme="majorEastAsia"/>
              </w:rPr>
            </w:pPr>
            <w:r w:rsidRPr="00D25CE5">
              <w:rPr>
                <w:rFonts w:asciiTheme="majorEastAsia" w:eastAsiaTheme="majorEastAsia" w:hAnsiTheme="majorEastAsia"/>
              </w:rPr>
              <w:t>家族構成</w:t>
            </w:r>
          </w:p>
        </w:tc>
        <w:tc>
          <w:tcPr>
            <w:tcW w:w="8222" w:type="dxa"/>
          </w:tcPr>
          <w:p w:rsidR="00FC5E15" w:rsidRPr="00D25CE5" w:rsidRDefault="00FC5E15" w:rsidP="00FC5E15">
            <w:pPr>
              <w:rPr>
                <w:rFonts w:asciiTheme="majorEastAsia" w:eastAsiaTheme="majorEastAsia" w:hAnsiTheme="majorEastAsia"/>
              </w:rPr>
            </w:pPr>
            <w:r w:rsidRPr="00D25CE5">
              <w:rPr>
                <w:rFonts w:asciiTheme="majorEastAsia" w:eastAsiaTheme="majorEastAsia" w:hAnsiTheme="majorEastAsia"/>
              </w:rPr>
              <w:t>大人（高校生以上）　　　　人　・　子ども（中学生以下）　　　　人</w:t>
            </w:r>
          </w:p>
        </w:tc>
      </w:tr>
    </w:tbl>
    <w:p w:rsidR="00FC5E15" w:rsidRPr="00D25CE5" w:rsidRDefault="00FC5E15" w:rsidP="00FC5E15">
      <w:pPr>
        <w:rPr>
          <w:rFonts w:asciiTheme="majorEastAsia" w:eastAsiaTheme="majorEastAsia" w:hAnsiTheme="majorEastAsi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629"/>
        <w:gridCol w:w="3402"/>
      </w:tblGrid>
      <w:tr w:rsidR="00FB7177" w:rsidTr="00FB7177">
        <w:tc>
          <w:tcPr>
            <w:tcW w:w="10031" w:type="dxa"/>
            <w:gridSpan w:val="2"/>
          </w:tcPr>
          <w:p w:rsidR="00FB7177" w:rsidRPr="00AC0282" w:rsidRDefault="00FB7177" w:rsidP="00AC0282">
            <w:pPr>
              <w:rPr>
                <w:rFonts w:asciiTheme="majorEastAsia" w:eastAsiaTheme="majorEastAsia" w:hAnsiTheme="majorEastAsia"/>
                <w:szCs w:val="21"/>
              </w:rPr>
            </w:pPr>
            <w:r w:rsidRPr="00AC0282">
              <w:rPr>
                <w:rFonts w:asciiTheme="majorEastAsia" w:eastAsiaTheme="majorEastAsia" w:hAnsiTheme="majorEastAsia" w:hint="eastAsia"/>
                <w:szCs w:val="21"/>
              </w:rPr>
              <w:t>契約種別を①～⑥から1つ選び、まるで囲んで下さい。（深夜電力やホットタイムの契約を除く）</w:t>
            </w:r>
          </w:p>
          <w:p w:rsidR="00FB7177" w:rsidRDefault="00FB7177" w:rsidP="00AC0282">
            <w:pPr>
              <w:rPr>
                <w:rFonts w:asciiTheme="majorEastAsia" w:eastAsiaTheme="majorEastAsia" w:hAnsiTheme="majorEastAsia"/>
                <w:szCs w:val="21"/>
              </w:rPr>
            </w:pPr>
            <w:r w:rsidRPr="00AC0282">
              <w:rPr>
                <w:rFonts w:asciiTheme="majorEastAsia" w:eastAsiaTheme="majorEastAsia" w:hAnsiTheme="majorEastAsia" w:hint="eastAsia"/>
                <w:szCs w:val="21"/>
              </w:rPr>
              <w:t>※北海道電力以外とご契約されている方は、お問い合せください。</w:t>
            </w:r>
          </w:p>
        </w:tc>
      </w:tr>
      <w:tr w:rsidR="009F315C" w:rsidTr="00FB7177">
        <w:tc>
          <w:tcPr>
            <w:tcW w:w="6629" w:type="dxa"/>
          </w:tcPr>
          <w:p w:rsidR="009F315C" w:rsidRPr="009F315C" w:rsidRDefault="009F315C" w:rsidP="009F315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171DFA">
              <w:rPr>
                <w:rFonts w:asciiTheme="majorEastAsia" w:eastAsiaTheme="majorEastAsia" w:hAnsiTheme="majorEastAsia" w:hint="eastAsia"/>
                <w:szCs w:val="21"/>
              </w:rPr>
              <w:t>従</w:t>
            </w:r>
            <w:bookmarkStart w:id="0" w:name="_GoBack"/>
            <w:bookmarkEnd w:id="0"/>
            <w:r w:rsidRPr="009F315C">
              <w:rPr>
                <w:rFonts w:asciiTheme="majorEastAsia" w:eastAsiaTheme="majorEastAsia" w:hAnsiTheme="majorEastAsia" w:hint="eastAsia"/>
                <w:szCs w:val="21"/>
              </w:rPr>
              <w:t>量電灯Ａ</w:t>
            </w:r>
          </w:p>
        </w:tc>
        <w:tc>
          <w:tcPr>
            <w:tcW w:w="3402" w:type="dxa"/>
          </w:tcPr>
          <w:p w:rsidR="009F315C" w:rsidRPr="009F315C" w:rsidRDefault="009F315C" w:rsidP="009F315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F315C" w:rsidTr="00FB7177">
        <w:tc>
          <w:tcPr>
            <w:tcW w:w="6629" w:type="dxa"/>
          </w:tcPr>
          <w:p w:rsidR="009F315C" w:rsidRDefault="009F315C" w:rsidP="009F315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Pr="009F315C">
              <w:rPr>
                <w:rFonts w:asciiTheme="majorEastAsia" w:eastAsiaTheme="majorEastAsia" w:hAnsiTheme="majorEastAsia" w:hint="eastAsia"/>
                <w:szCs w:val="21"/>
              </w:rPr>
              <w:t>従量電灯Ｂ</w:t>
            </w:r>
          </w:p>
          <w:p w:rsidR="009F315C" w:rsidRPr="009F315C" w:rsidRDefault="009F315C" w:rsidP="00171DFA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※右の契約容量に○をつけてください</w:t>
            </w:r>
          </w:p>
        </w:tc>
        <w:tc>
          <w:tcPr>
            <w:tcW w:w="3402" w:type="dxa"/>
          </w:tcPr>
          <w:p w:rsidR="009F315C" w:rsidRDefault="009F315C" w:rsidP="009F315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Pr="00AC0282">
              <w:rPr>
                <w:rFonts w:asciiTheme="majorEastAsia" w:eastAsiaTheme="majorEastAsia" w:hAnsiTheme="majorEastAsia" w:hint="eastAsia"/>
                <w:szCs w:val="21"/>
              </w:rPr>
              <w:t>A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　15</w:t>
            </w:r>
            <w:r w:rsidRPr="00AC0282">
              <w:rPr>
                <w:rFonts w:asciiTheme="majorEastAsia" w:eastAsiaTheme="majorEastAsia" w:hAnsiTheme="majorEastAsia" w:hint="eastAsia"/>
                <w:szCs w:val="21"/>
              </w:rPr>
              <w:t>A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　20</w:t>
            </w:r>
            <w:r w:rsidRPr="00AC0282">
              <w:rPr>
                <w:rFonts w:asciiTheme="majorEastAsia" w:eastAsiaTheme="majorEastAsia" w:hAnsiTheme="majorEastAsia" w:hint="eastAsia"/>
                <w:szCs w:val="21"/>
              </w:rPr>
              <w:t>A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　30</w:t>
            </w:r>
            <w:r w:rsidRPr="00AC0282">
              <w:rPr>
                <w:rFonts w:asciiTheme="majorEastAsia" w:eastAsiaTheme="majorEastAsia" w:hAnsiTheme="majorEastAsia" w:hint="eastAsia"/>
                <w:szCs w:val="21"/>
              </w:rPr>
              <w:t>A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  <w:p w:rsidR="009F315C" w:rsidRPr="009F315C" w:rsidRDefault="009F315C" w:rsidP="009F315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40</w:t>
            </w:r>
            <w:r w:rsidRPr="00AC0282">
              <w:rPr>
                <w:rFonts w:asciiTheme="majorEastAsia" w:eastAsiaTheme="majorEastAsia" w:hAnsiTheme="majorEastAsia" w:hint="eastAsia"/>
                <w:szCs w:val="21"/>
              </w:rPr>
              <w:t>A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　50</w:t>
            </w:r>
            <w:r w:rsidRPr="00AC0282">
              <w:rPr>
                <w:rFonts w:asciiTheme="majorEastAsia" w:eastAsiaTheme="majorEastAsia" w:hAnsiTheme="majorEastAsia" w:hint="eastAsia"/>
                <w:szCs w:val="21"/>
              </w:rPr>
              <w:t>A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　60</w:t>
            </w:r>
            <w:r w:rsidRPr="00AC0282">
              <w:rPr>
                <w:rFonts w:asciiTheme="majorEastAsia" w:eastAsiaTheme="majorEastAsia" w:hAnsiTheme="majorEastAsia" w:hint="eastAsia"/>
                <w:szCs w:val="21"/>
              </w:rPr>
              <w:t>A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9F315C" w:rsidTr="00FB7177">
        <w:tc>
          <w:tcPr>
            <w:tcW w:w="6629" w:type="dxa"/>
          </w:tcPr>
          <w:p w:rsidR="008A3871" w:rsidRDefault="009F315C" w:rsidP="009F315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③従</w:t>
            </w:r>
            <w:r w:rsidRPr="009F315C">
              <w:rPr>
                <w:rFonts w:asciiTheme="majorEastAsia" w:eastAsiaTheme="majorEastAsia" w:hAnsiTheme="majorEastAsia" w:hint="eastAsia"/>
                <w:szCs w:val="21"/>
              </w:rPr>
              <w:t>量電灯Ｃ</w:t>
            </w:r>
          </w:p>
          <w:p w:rsidR="009F315C" w:rsidRPr="009F315C" w:rsidRDefault="008A3871" w:rsidP="00171DFA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9F315C">
              <w:rPr>
                <w:rFonts w:asciiTheme="majorEastAsia" w:eastAsiaTheme="majorEastAsia" w:hAnsiTheme="majorEastAsia" w:hint="eastAsia"/>
                <w:szCs w:val="21"/>
              </w:rPr>
              <w:t>右に契約内容をご記入ください</w:t>
            </w:r>
          </w:p>
        </w:tc>
        <w:tc>
          <w:tcPr>
            <w:tcW w:w="3402" w:type="dxa"/>
          </w:tcPr>
          <w:p w:rsidR="008A3871" w:rsidRDefault="008A3871" w:rsidP="008A3871">
            <w:pPr>
              <w:ind w:firstLineChars="300" w:firstLine="630"/>
              <w:jc w:val="righ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  <w:p w:rsidR="009F315C" w:rsidRPr="00FB7177" w:rsidRDefault="008A3871" w:rsidP="008A3871">
            <w:pPr>
              <w:ind w:firstLineChars="300" w:firstLine="630"/>
              <w:jc w:val="righ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　　　　　　</w:t>
            </w:r>
            <w:r w:rsidR="009F315C" w:rsidRPr="00FB7177">
              <w:rPr>
                <w:rFonts w:asciiTheme="majorEastAsia" w:eastAsiaTheme="majorEastAsia" w:hAnsiTheme="majorEastAsia" w:hint="eastAsia"/>
                <w:szCs w:val="21"/>
                <w:u w:val="single"/>
              </w:rPr>
              <w:t>kVA</w:t>
            </w:r>
          </w:p>
        </w:tc>
      </w:tr>
      <w:tr w:rsidR="009F315C" w:rsidTr="00FB7177">
        <w:trPr>
          <w:trHeight w:val="1535"/>
        </w:trPr>
        <w:tc>
          <w:tcPr>
            <w:tcW w:w="6629" w:type="dxa"/>
          </w:tcPr>
          <w:p w:rsidR="009F315C" w:rsidRDefault="009F315C" w:rsidP="009F315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④ドリーム８</w:t>
            </w:r>
          </w:p>
          <w:p w:rsidR="009F315C" w:rsidRDefault="008A3871" w:rsidP="00171DFA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9F315C">
              <w:rPr>
                <w:rFonts w:asciiTheme="majorEastAsia" w:eastAsiaTheme="majorEastAsia" w:hAnsiTheme="majorEastAsia" w:hint="eastAsia"/>
                <w:szCs w:val="21"/>
              </w:rPr>
              <w:t>右に契約内容をご記入ください</w:t>
            </w:r>
          </w:p>
          <w:p w:rsidR="009F315C" w:rsidRPr="009F315C" w:rsidRDefault="009F315C" w:rsidP="00171DFA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また、選んでいる</w:t>
            </w:r>
            <w:r w:rsidR="0069526B">
              <w:rPr>
                <w:rFonts w:asciiTheme="majorEastAsia" w:eastAsiaTheme="majorEastAsia" w:hAnsiTheme="majorEastAsia" w:hint="eastAsia"/>
                <w:szCs w:val="21"/>
              </w:rPr>
              <w:t>夜間時間帯に○をつ</w:t>
            </w:r>
            <w:r w:rsidRPr="009F315C">
              <w:rPr>
                <w:rFonts w:asciiTheme="majorEastAsia" w:eastAsiaTheme="majorEastAsia" w:hAnsiTheme="majorEastAsia" w:hint="eastAsia"/>
                <w:szCs w:val="21"/>
              </w:rPr>
              <w:t>けてください</w:t>
            </w:r>
          </w:p>
        </w:tc>
        <w:tc>
          <w:tcPr>
            <w:tcW w:w="3402" w:type="dxa"/>
          </w:tcPr>
          <w:p w:rsidR="009F315C" w:rsidRPr="00FB7177" w:rsidRDefault="00FB7177" w:rsidP="00FB7177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</w:t>
            </w:r>
            <w:r w:rsidR="009F315C" w:rsidRPr="00FB7177">
              <w:rPr>
                <w:rFonts w:asciiTheme="majorEastAsia" w:eastAsiaTheme="majorEastAsia" w:hAnsiTheme="majorEastAsia" w:hint="eastAsia"/>
                <w:szCs w:val="21"/>
                <w:u w:val="single"/>
              </w:rPr>
              <w:t>kVA</w:t>
            </w:r>
          </w:p>
          <w:p w:rsidR="009F315C" w:rsidRDefault="009F315C" w:rsidP="009F315C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・22時～翌朝6時</w:t>
            </w:r>
          </w:p>
          <w:p w:rsidR="009F315C" w:rsidRDefault="009F315C" w:rsidP="009F315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・23時～翌朝7時</w:t>
            </w:r>
          </w:p>
          <w:p w:rsidR="009F315C" w:rsidRPr="009F315C" w:rsidRDefault="009F315C" w:rsidP="009F315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・24時～翌朝8時</w:t>
            </w:r>
          </w:p>
        </w:tc>
      </w:tr>
      <w:tr w:rsidR="009F315C" w:rsidTr="00FB7177">
        <w:tc>
          <w:tcPr>
            <w:tcW w:w="6629" w:type="dxa"/>
          </w:tcPr>
          <w:p w:rsidR="009F315C" w:rsidRDefault="009F315C" w:rsidP="009F315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</w:t>
            </w:r>
            <w:r w:rsidRPr="00AC0282">
              <w:rPr>
                <w:rFonts w:asciiTheme="majorEastAsia" w:eastAsiaTheme="majorEastAsia" w:hAnsiTheme="majorEastAsia" w:hint="eastAsia"/>
                <w:szCs w:val="21"/>
              </w:rPr>
              <w:t>ドリーム８エコ</w:t>
            </w:r>
          </w:p>
          <w:p w:rsidR="009F315C" w:rsidRPr="009F315C" w:rsidRDefault="009F315C" w:rsidP="00171DFA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※選んでいる時間帯に○をつけてください</w:t>
            </w:r>
          </w:p>
        </w:tc>
        <w:tc>
          <w:tcPr>
            <w:tcW w:w="3402" w:type="dxa"/>
          </w:tcPr>
          <w:p w:rsidR="009F315C" w:rsidRPr="009F315C" w:rsidRDefault="009F315C" w:rsidP="009F315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9F315C">
              <w:rPr>
                <w:rFonts w:asciiTheme="majorEastAsia" w:eastAsiaTheme="majorEastAsia" w:hAnsiTheme="majorEastAsia" w:hint="eastAsia"/>
                <w:szCs w:val="21"/>
              </w:rPr>
              <w:t>22時～翌朝6時</w:t>
            </w:r>
          </w:p>
          <w:p w:rsidR="009F315C" w:rsidRPr="009F315C" w:rsidRDefault="009F315C" w:rsidP="009F315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9F315C">
              <w:rPr>
                <w:rFonts w:asciiTheme="majorEastAsia" w:eastAsiaTheme="majorEastAsia" w:hAnsiTheme="majorEastAsia" w:hint="eastAsia"/>
                <w:szCs w:val="21"/>
              </w:rPr>
              <w:t>23時～翌朝7時</w:t>
            </w:r>
          </w:p>
          <w:p w:rsidR="009F315C" w:rsidRPr="009F315C" w:rsidRDefault="009F315C" w:rsidP="009F315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9F315C">
              <w:rPr>
                <w:rFonts w:asciiTheme="majorEastAsia" w:eastAsiaTheme="majorEastAsia" w:hAnsiTheme="majorEastAsia" w:hint="eastAsia"/>
                <w:szCs w:val="21"/>
              </w:rPr>
              <w:t>24時～翌朝8時</w:t>
            </w:r>
          </w:p>
        </w:tc>
      </w:tr>
      <w:tr w:rsidR="009F315C" w:rsidTr="00FB7177">
        <w:tc>
          <w:tcPr>
            <w:tcW w:w="6629" w:type="dxa"/>
          </w:tcPr>
          <w:p w:rsidR="009F315C" w:rsidRDefault="009F315C" w:rsidP="009F315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⑥</w:t>
            </w:r>
            <w:r w:rsidR="00FB7177">
              <w:rPr>
                <w:rFonts w:asciiTheme="majorEastAsia" w:eastAsiaTheme="majorEastAsia" w:hAnsiTheme="majorEastAsia" w:hint="eastAsia"/>
                <w:szCs w:val="21"/>
              </w:rPr>
              <w:t>e</w:t>
            </w:r>
            <w:r w:rsidRPr="009F315C">
              <w:rPr>
                <w:rFonts w:asciiTheme="majorEastAsia" w:eastAsiaTheme="majorEastAsia" w:hAnsiTheme="majorEastAsia" w:hint="eastAsia"/>
                <w:szCs w:val="21"/>
              </w:rPr>
              <w:t>タイム３</w:t>
            </w:r>
          </w:p>
          <w:p w:rsidR="009F315C" w:rsidRPr="009F315C" w:rsidRDefault="009F315C" w:rsidP="00171DFA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※契約内容をご記入ください</w:t>
            </w:r>
          </w:p>
        </w:tc>
        <w:tc>
          <w:tcPr>
            <w:tcW w:w="3402" w:type="dxa"/>
          </w:tcPr>
          <w:p w:rsidR="009F315C" w:rsidRDefault="009F315C" w:rsidP="009F315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9F315C" w:rsidRPr="00FB7177" w:rsidRDefault="00FB7177" w:rsidP="00FB7177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</w:t>
            </w:r>
            <w:r w:rsidR="009F315C" w:rsidRPr="00FB7177">
              <w:rPr>
                <w:rFonts w:asciiTheme="majorEastAsia" w:eastAsiaTheme="majorEastAsia" w:hAnsiTheme="majorEastAsia" w:hint="eastAsia"/>
                <w:szCs w:val="21"/>
                <w:u w:val="single"/>
              </w:rPr>
              <w:t>kVA</w:t>
            </w:r>
          </w:p>
        </w:tc>
      </w:tr>
    </w:tbl>
    <w:p w:rsidR="00D25CE5" w:rsidRPr="00AC0282" w:rsidRDefault="00D25CE5" w:rsidP="00FC5E15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629"/>
        <w:gridCol w:w="3402"/>
      </w:tblGrid>
      <w:tr w:rsidR="00D25CE5" w:rsidTr="00FB7177">
        <w:trPr>
          <w:trHeight w:val="833"/>
        </w:trPr>
        <w:tc>
          <w:tcPr>
            <w:tcW w:w="6629" w:type="dxa"/>
            <w:tcBorders>
              <w:bottom w:val="nil"/>
            </w:tcBorders>
          </w:tcPr>
          <w:p w:rsidR="00D25CE5" w:rsidRDefault="00D25CE5" w:rsidP="00FC5E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表示器の表示画面の点灯・消灯時刻を設定することができます。希望する点灯・消灯時刻をご記入ください。</w:t>
            </w:r>
          </w:p>
        </w:tc>
        <w:tc>
          <w:tcPr>
            <w:tcW w:w="3402" w:type="dxa"/>
          </w:tcPr>
          <w:p w:rsidR="00D25CE5" w:rsidRPr="00544468" w:rsidRDefault="00D25CE5" w:rsidP="009F315C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44468">
              <w:rPr>
                <w:rFonts w:asciiTheme="majorEastAsia" w:eastAsiaTheme="majorEastAsia" w:hAnsiTheme="majorEastAsia" w:hint="eastAsia"/>
                <w:szCs w:val="21"/>
              </w:rPr>
              <w:t>点灯時刻：AM　・　PM　　　時</w:t>
            </w:r>
          </w:p>
        </w:tc>
      </w:tr>
      <w:tr w:rsidR="00D25CE5" w:rsidTr="00FB7177">
        <w:tc>
          <w:tcPr>
            <w:tcW w:w="6629" w:type="dxa"/>
            <w:tcBorders>
              <w:top w:val="nil"/>
            </w:tcBorders>
          </w:tcPr>
          <w:p w:rsidR="00D25CE5" w:rsidRDefault="00D25CE5" w:rsidP="00FC5E15">
            <w:pPr>
              <w:jc w:val="left"/>
              <w:rPr>
                <w:rFonts w:asciiTheme="majorEastAsia" w:eastAsiaTheme="majorEastAsia" w:hAnsiTheme="majorEastAsia"/>
              </w:rPr>
            </w:pPr>
            <w:r w:rsidRPr="00D25CE5">
              <w:rPr>
                <w:rFonts w:asciiTheme="majorEastAsia" w:eastAsiaTheme="majorEastAsia" w:hAnsiTheme="majorEastAsia" w:hint="eastAsia"/>
              </w:rPr>
              <w:t>※記入がない場合、「点灯時刻AM7時、消灯時刻PM11時」とさせていただきます。</w:t>
            </w:r>
          </w:p>
        </w:tc>
        <w:tc>
          <w:tcPr>
            <w:tcW w:w="3402" w:type="dxa"/>
          </w:tcPr>
          <w:p w:rsidR="00D25CE5" w:rsidRPr="00544468" w:rsidRDefault="00D25CE5" w:rsidP="009F315C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44468">
              <w:rPr>
                <w:rFonts w:asciiTheme="majorEastAsia" w:eastAsiaTheme="majorEastAsia" w:hAnsiTheme="majorEastAsia" w:hint="eastAsia"/>
                <w:szCs w:val="21"/>
              </w:rPr>
              <w:t>消灯時刻：AM　・　PM　　　時</w:t>
            </w:r>
          </w:p>
        </w:tc>
      </w:tr>
      <w:tr w:rsidR="00D25CE5" w:rsidTr="00FB7177">
        <w:tc>
          <w:tcPr>
            <w:tcW w:w="6629" w:type="dxa"/>
          </w:tcPr>
          <w:p w:rsidR="00D25CE5" w:rsidRPr="00D25CE5" w:rsidRDefault="00D25CE5" w:rsidP="00FC5E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貸出期間中に目標とする電気使用量／月（kWh）をご記入ください。</w:t>
            </w:r>
          </w:p>
        </w:tc>
        <w:tc>
          <w:tcPr>
            <w:tcW w:w="3402" w:type="dxa"/>
          </w:tcPr>
          <w:p w:rsidR="00D25CE5" w:rsidRPr="00FB7177" w:rsidRDefault="00FB7177" w:rsidP="00FB7177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</w:t>
            </w:r>
            <w:r w:rsidR="00D25CE5" w:rsidRPr="00FB7177">
              <w:rPr>
                <w:rFonts w:asciiTheme="majorEastAsia" w:eastAsiaTheme="majorEastAsia" w:hAnsiTheme="majorEastAsia" w:hint="eastAsia"/>
                <w:szCs w:val="21"/>
                <w:u w:val="single"/>
              </w:rPr>
              <w:t>kWh/月</w:t>
            </w:r>
          </w:p>
        </w:tc>
      </w:tr>
      <w:tr w:rsidR="00D25CE5" w:rsidTr="00FB7177">
        <w:tc>
          <w:tcPr>
            <w:tcW w:w="6629" w:type="dxa"/>
          </w:tcPr>
          <w:p w:rsidR="00D25CE5" w:rsidRDefault="00D25CE5" w:rsidP="00FC5E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目標値をオーバーするとブザーがなるように設定しますか？</w:t>
            </w:r>
          </w:p>
        </w:tc>
        <w:tc>
          <w:tcPr>
            <w:tcW w:w="3402" w:type="dxa"/>
          </w:tcPr>
          <w:p w:rsidR="00D25CE5" w:rsidRPr="00544468" w:rsidRDefault="00D25CE5" w:rsidP="00D25CE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44468">
              <w:rPr>
                <w:rFonts w:asciiTheme="majorEastAsia" w:eastAsiaTheme="majorEastAsia" w:hAnsiTheme="majorEastAsia" w:hint="eastAsia"/>
                <w:szCs w:val="21"/>
              </w:rPr>
              <w:t>鳴らす　・　鳴らさない</w:t>
            </w:r>
          </w:p>
        </w:tc>
      </w:tr>
    </w:tbl>
    <w:p w:rsidR="00F10844" w:rsidRDefault="00F10844" w:rsidP="00FC5E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C5E15" w:rsidRPr="00237096" w:rsidRDefault="00AC0282" w:rsidP="00FC5E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37096">
        <w:rPr>
          <w:rFonts w:asciiTheme="majorEastAsia" w:eastAsiaTheme="majorEastAsia" w:hAnsiTheme="majorEastAsia" w:hint="eastAsia"/>
          <w:sz w:val="24"/>
          <w:szCs w:val="24"/>
        </w:rPr>
        <w:lastRenderedPageBreak/>
        <w:t>以下の項目について</w:t>
      </w:r>
    </w:p>
    <w:p w:rsidR="00AC0282" w:rsidRPr="00237096" w:rsidRDefault="00AC0282" w:rsidP="00FC5E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37096">
        <w:rPr>
          <w:rFonts w:asciiTheme="majorEastAsia" w:eastAsiaTheme="majorEastAsia" w:hAnsiTheme="majorEastAsia"/>
          <w:sz w:val="24"/>
          <w:szCs w:val="24"/>
        </w:rPr>
        <w:t>確認・同意できる場合は「はい」、できない場合は「い</w:t>
      </w:r>
      <w:r w:rsidR="00C652DF" w:rsidRPr="00237096">
        <w:rPr>
          <w:rFonts w:asciiTheme="majorEastAsia" w:eastAsiaTheme="majorEastAsia" w:hAnsiTheme="majorEastAsia"/>
          <w:sz w:val="24"/>
          <w:szCs w:val="24"/>
        </w:rPr>
        <w:t>い</w:t>
      </w:r>
      <w:r w:rsidRPr="00237096">
        <w:rPr>
          <w:rFonts w:asciiTheme="majorEastAsia" w:eastAsiaTheme="majorEastAsia" w:hAnsiTheme="majorEastAsia"/>
          <w:sz w:val="24"/>
          <w:szCs w:val="24"/>
        </w:rPr>
        <w:t>え」に○印を付けて下さい。</w:t>
      </w:r>
    </w:p>
    <w:p w:rsidR="00AC0282" w:rsidRDefault="0021761B" w:rsidP="00FC5E1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全項目に「はい」が付く方のみに機器を</w:t>
      </w:r>
      <w:r>
        <w:rPr>
          <w:rFonts w:asciiTheme="majorEastAsia" w:eastAsiaTheme="majorEastAsia" w:hAnsiTheme="majorEastAsia" w:hint="eastAsia"/>
          <w:sz w:val="24"/>
          <w:szCs w:val="24"/>
        </w:rPr>
        <w:t>貸出</w:t>
      </w:r>
      <w:r w:rsidR="00AC0282" w:rsidRPr="00237096">
        <w:rPr>
          <w:rFonts w:asciiTheme="majorEastAsia" w:eastAsiaTheme="majorEastAsia" w:hAnsiTheme="majorEastAsia"/>
          <w:sz w:val="24"/>
          <w:szCs w:val="24"/>
        </w:rPr>
        <w:t>いたします。</w:t>
      </w:r>
    </w:p>
    <w:p w:rsidR="00237096" w:rsidRPr="00237096" w:rsidRDefault="00237096" w:rsidP="00FC5E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711"/>
        <w:gridCol w:w="7595"/>
        <w:gridCol w:w="1656"/>
      </w:tblGrid>
      <w:tr w:rsidR="00AC0282" w:rsidTr="00237096">
        <w:tc>
          <w:tcPr>
            <w:tcW w:w="711" w:type="dxa"/>
          </w:tcPr>
          <w:p w:rsidR="00AC0282" w:rsidRDefault="00AC0282" w:rsidP="00FC5E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7595" w:type="dxa"/>
          </w:tcPr>
          <w:p w:rsidR="00AC0282" w:rsidRDefault="00AC0282" w:rsidP="00FC5E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1656" w:type="dxa"/>
          </w:tcPr>
          <w:p w:rsidR="00AC0282" w:rsidRDefault="00AC0282" w:rsidP="00FC5E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回答欄</w:t>
            </w:r>
          </w:p>
        </w:tc>
      </w:tr>
      <w:tr w:rsidR="00AC0282" w:rsidTr="00237096">
        <w:tc>
          <w:tcPr>
            <w:tcW w:w="711" w:type="dxa"/>
          </w:tcPr>
          <w:p w:rsidR="00AC0282" w:rsidRDefault="00AC0282" w:rsidP="006A3B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595" w:type="dxa"/>
          </w:tcPr>
          <w:p w:rsidR="00AC0282" w:rsidRDefault="00AC0282" w:rsidP="0021761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機器の取り付けから取り外しまでの作業は、すべて自分で行います。（取付説明書</w:t>
            </w:r>
            <w:r w:rsidR="0069526B">
              <w:rPr>
                <w:rFonts w:asciiTheme="majorEastAsia" w:eastAsiaTheme="majorEastAsia" w:hAnsiTheme="majorEastAsia" w:hint="eastAsia"/>
              </w:rPr>
              <w:t>を機器</w:t>
            </w:r>
            <w:r w:rsidR="0021761B">
              <w:rPr>
                <w:rFonts w:asciiTheme="majorEastAsia" w:eastAsiaTheme="majorEastAsia" w:hAnsiTheme="majorEastAsia" w:hint="eastAsia"/>
              </w:rPr>
              <w:t>と一緒にお渡しします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656" w:type="dxa"/>
          </w:tcPr>
          <w:p w:rsidR="00AC0282" w:rsidRDefault="00237096" w:rsidP="002370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はい・いいえ</w:t>
            </w:r>
          </w:p>
        </w:tc>
      </w:tr>
      <w:tr w:rsidR="00AC0282" w:rsidTr="00237096">
        <w:tc>
          <w:tcPr>
            <w:tcW w:w="711" w:type="dxa"/>
          </w:tcPr>
          <w:p w:rsidR="00AC0282" w:rsidRDefault="00AC0282" w:rsidP="006A3B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595" w:type="dxa"/>
          </w:tcPr>
          <w:p w:rsidR="00AC0282" w:rsidRDefault="00AC0282" w:rsidP="00FC5E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太陽光発電を設置していません。</w:t>
            </w:r>
          </w:p>
        </w:tc>
        <w:tc>
          <w:tcPr>
            <w:tcW w:w="1656" w:type="dxa"/>
          </w:tcPr>
          <w:p w:rsidR="00AC0282" w:rsidRDefault="00237096" w:rsidP="002370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はい・いいえ</w:t>
            </w:r>
          </w:p>
        </w:tc>
      </w:tr>
      <w:tr w:rsidR="00AC0282" w:rsidTr="00237096">
        <w:tc>
          <w:tcPr>
            <w:tcW w:w="711" w:type="dxa"/>
          </w:tcPr>
          <w:p w:rsidR="00AC0282" w:rsidRDefault="00AC0282" w:rsidP="006A3B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595" w:type="dxa"/>
          </w:tcPr>
          <w:p w:rsidR="00AC0282" w:rsidRDefault="0021761B" w:rsidP="00FC5E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分電盤（ブレーカー）は、家庭用単相３線</w:t>
            </w:r>
            <w:r w:rsidR="00AC0282">
              <w:rPr>
                <w:rFonts w:asciiTheme="majorEastAsia" w:eastAsiaTheme="majorEastAsia" w:hAnsiTheme="majorEastAsia" w:hint="eastAsia"/>
              </w:rPr>
              <w:t>式または単相２線式です。分電盤内のブレーカーがいくつかに分かれている場合は、センサーを取り付けた範囲の電力使用量しか計測できません。</w:t>
            </w:r>
          </w:p>
          <w:p w:rsidR="008A1F30" w:rsidRDefault="008A1F30" w:rsidP="00FC5E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例）夜間電力を使用する給湯設備・暖房設備や融雪設備等がある場合など</w:t>
            </w:r>
          </w:p>
        </w:tc>
        <w:tc>
          <w:tcPr>
            <w:tcW w:w="1656" w:type="dxa"/>
          </w:tcPr>
          <w:p w:rsidR="00237096" w:rsidRDefault="00237096" w:rsidP="00237096">
            <w:pPr>
              <w:rPr>
                <w:rFonts w:asciiTheme="majorEastAsia" w:eastAsiaTheme="majorEastAsia" w:hAnsiTheme="majorEastAsia"/>
              </w:rPr>
            </w:pPr>
          </w:p>
          <w:p w:rsidR="00237096" w:rsidRDefault="00237096" w:rsidP="002370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はい・いいえ</w:t>
            </w:r>
          </w:p>
        </w:tc>
      </w:tr>
      <w:tr w:rsidR="00AC0282" w:rsidTr="00237096">
        <w:tc>
          <w:tcPr>
            <w:tcW w:w="711" w:type="dxa"/>
          </w:tcPr>
          <w:p w:rsidR="00AC0282" w:rsidRDefault="00AC0282" w:rsidP="006A3B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7595" w:type="dxa"/>
          </w:tcPr>
          <w:p w:rsidR="00AC0282" w:rsidRDefault="008A1F30" w:rsidP="00FC5E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契約電流は75A以内もしくは7.5</w:t>
            </w:r>
            <w:r>
              <w:rPr>
                <w:rFonts w:asciiTheme="majorEastAsia" w:eastAsiaTheme="majorEastAsia" w:hAnsiTheme="majorEastAsia"/>
              </w:rPr>
              <w:t>kVA以内です。（分電盤もしくは北海道電力の「電気ご使用量のお知らせ」に記載されています）</w:t>
            </w:r>
          </w:p>
        </w:tc>
        <w:tc>
          <w:tcPr>
            <w:tcW w:w="1656" w:type="dxa"/>
          </w:tcPr>
          <w:p w:rsidR="00AC0282" w:rsidRDefault="00237096" w:rsidP="002370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はい・いいえ</w:t>
            </w:r>
          </w:p>
        </w:tc>
      </w:tr>
      <w:tr w:rsidR="00AC0282" w:rsidTr="00237096">
        <w:tc>
          <w:tcPr>
            <w:tcW w:w="711" w:type="dxa"/>
          </w:tcPr>
          <w:p w:rsidR="00AC0282" w:rsidRDefault="00AC0282" w:rsidP="006A3B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7595" w:type="dxa"/>
          </w:tcPr>
          <w:p w:rsidR="00AC0282" w:rsidRDefault="008A1F30" w:rsidP="00FC5E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分電盤の電線の太さは、9mm以内です。（一般的なご家庭の電線の太さは9</w:t>
            </w:r>
            <w:r>
              <w:rPr>
                <w:rFonts w:asciiTheme="majorEastAsia" w:eastAsiaTheme="majorEastAsia" w:hAnsiTheme="majorEastAsia"/>
              </w:rPr>
              <w:t>mmです）</w:t>
            </w:r>
          </w:p>
        </w:tc>
        <w:tc>
          <w:tcPr>
            <w:tcW w:w="1656" w:type="dxa"/>
          </w:tcPr>
          <w:p w:rsidR="00AC0282" w:rsidRDefault="00237096" w:rsidP="002370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はい・いいえ</w:t>
            </w:r>
          </w:p>
        </w:tc>
      </w:tr>
      <w:tr w:rsidR="00AC0282" w:rsidTr="00237096">
        <w:tc>
          <w:tcPr>
            <w:tcW w:w="711" w:type="dxa"/>
          </w:tcPr>
          <w:p w:rsidR="00AC0282" w:rsidRDefault="00AC0282" w:rsidP="006A3B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7595" w:type="dxa"/>
          </w:tcPr>
          <w:p w:rsidR="00AC0282" w:rsidRDefault="008A1F30" w:rsidP="00FC5E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分電盤から1m以内に100Vのコンセントがある、または、無い場合は延長コードを使用して電源をとることができます。</w:t>
            </w:r>
          </w:p>
        </w:tc>
        <w:tc>
          <w:tcPr>
            <w:tcW w:w="1656" w:type="dxa"/>
          </w:tcPr>
          <w:p w:rsidR="00AC0282" w:rsidRDefault="00237096" w:rsidP="002370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はい・いいえ</w:t>
            </w:r>
          </w:p>
        </w:tc>
      </w:tr>
      <w:tr w:rsidR="00AC0282" w:rsidTr="00237096">
        <w:tc>
          <w:tcPr>
            <w:tcW w:w="711" w:type="dxa"/>
          </w:tcPr>
          <w:p w:rsidR="00AC0282" w:rsidRDefault="00AC0282" w:rsidP="006A3B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7595" w:type="dxa"/>
          </w:tcPr>
          <w:p w:rsidR="00AC0282" w:rsidRDefault="008A1F30" w:rsidP="00FC5E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機器の使用中に発生する電気代や、設置にあたって特に器具を用意</w:t>
            </w:r>
            <w:r w:rsidR="00F748AF">
              <w:rPr>
                <w:rFonts w:asciiTheme="majorEastAsia" w:eastAsiaTheme="majorEastAsia" w:hAnsiTheme="majorEastAsia" w:hint="eastAsia"/>
              </w:rPr>
              <w:t>する</w:t>
            </w:r>
            <w:r w:rsidR="00C652DF">
              <w:rPr>
                <w:rFonts w:asciiTheme="majorEastAsia" w:eastAsiaTheme="majorEastAsia" w:hAnsiTheme="majorEastAsia" w:hint="eastAsia"/>
              </w:rPr>
              <w:t>場合などの費用はご自身で負担願います。</w:t>
            </w:r>
          </w:p>
        </w:tc>
        <w:tc>
          <w:tcPr>
            <w:tcW w:w="1656" w:type="dxa"/>
          </w:tcPr>
          <w:p w:rsidR="00AC0282" w:rsidRDefault="00237096" w:rsidP="002370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はい・いいえ</w:t>
            </w:r>
          </w:p>
        </w:tc>
      </w:tr>
      <w:tr w:rsidR="00AC0282" w:rsidTr="00237096">
        <w:tc>
          <w:tcPr>
            <w:tcW w:w="711" w:type="dxa"/>
          </w:tcPr>
          <w:p w:rsidR="00AC0282" w:rsidRDefault="00AC0282" w:rsidP="006A3B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7595" w:type="dxa"/>
          </w:tcPr>
          <w:p w:rsidR="00AC0282" w:rsidRDefault="00C652DF" w:rsidP="00FC5E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機器の使用により、万が一事故が発生した場合や電気製品等に不具合が生じた場合は、札幌市環境プラザは一切の責任を負いかねます。</w:t>
            </w:r>
          </w:p>
        </w:tc>
        <w:tc>
          <w:tcPr>
            <w:tcW w:w="1656" w:type="dxa"/>
          </w:tcPr>
          <w:p w:rsidR="00AC0282" w:rsidRDefault="00237096" w:rsidP="002370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はい・いいえ</w:t>
            </w:r>
          </w:p>
        </w:tc>
      </w:tr>
      <w:tr w:rsidR="00AC0282" w:rsidTr="00237096">
        <w:tc>
          <w:tcPr>
            <w:tcW w:w="711" w:type="dxa"/>
          </w:tcPr>
          <w:p w:rsidR="00AC0282" w:rsidRDefault="00AC0282" w:rsidP="006A3B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7595" w:type="dxa"/>
          </w:tcPr>
          <w:p w:rsidR="00AC0282" w:rsidRDefault="00C652DF" w:rsidP="00FC5E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次に借りる市民がいますので</w:t>
            </w:r>
            <w:r w:rsidR="00237096">
              <w:rPr>
                <w:rFonts w:asciiTheme="majorEastAsia" w:eastAsiaTheme="majorEastAsia" w:hAnsiTheme="majorEastAsia"/>
              </w:rPr>
              <w:t>、返却期間は必ず守ってください。延滞した場合は、文書や電話で</w:t>
            </w:r>
            <w:r w:rsidR="00237096">
              <w:rPr>
                <w:rFonts w:asciiTheme="majorEastAsia" w:eastAsiaTheme="majorEastAsia" w:hAnsiTheme="majorEastAsia" w:hint="eastAsia"/>
              </w:rPr>
              <w:t>催促することがあります。</w:t>
            </w:r>
          </w:p>
        </w:tc>
        <w:tc>
          <w:tcPr>
            <w:tcW w:w="1656" w:type="dxa"/>
          </w:tcPr>
          <w:p w:rsidR="00AC0282" w:rsidRDefault="00237096" w:rsidP="002370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はい・いいえ</w:t>
            </w:r>
          </w:p>
        </w:tc>
      </w:tr>
      <w:tr w:rsidR="00AC0282" w:rsidTr="00237096">
        <w:tc>
          <w:tcPr>
            <w:tcW w:w="711" w:type="dxa"/>
          </w:tcPr>
          <w:p w:rsidR="00AC0282" w:rsidRDefault="00AC0282" w:rsidP="006A3B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7595" w:type="dxa"/>
          </w:tcPr>
          <w:p w:rsidR="00AC0282" w:rsidRDefault="00237096" w:rsidP="00FC5E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機器の管理には、万全の注意を払ってください。万一、機器が作動しない、破損、紛失したなどの場合は、すみやかに札幌市環境プラザに連絡し、指示に従ってください。</w:t>
            </w:r>
          </w:p>
        </w:tc>
        <w:tc>
          <w:tcPr>
            <w:tcW w:w="1656" w:type="dxa"/>
          </w:tcPr>
          <w:p w:rsidR="00237096" w:rsidRDefault="00237096" w:rsidP="0023709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C0282" w:rsidRDefault="00237096" w:rsidP="002370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はい・いいえ</w:t>
            </w:r>
          </w:p>
        </w:tc>
      </w:tr>
      <w:tr w:rsidR="00AC0282" w:rsidTr="00237096">
        <w:tc>
          <w:tcPr>
            <w:tcW w:w="711" w:type="dxa"/>
          </w:tcPr>
          <w:p w:rsidR="00AC0282" w:rsidRDefault="00AC0282" w:rsidP="006A3B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7595" w:type="dxa"/>
          </w:tcPr>
          <w:p w:rsidR="00AC0282" w:rsidRDefault="00237096" w:rsidP="00FC5E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営利目的での使用、第三者への貸出、質入、処分、改造、塗装、装飾などは一切しないでください。</w:t>
            </w:r>
          </w:p>
        </w:tc>
        <w:tc>
          <w:tcPr>
            <w:tcW w:w="1656" w:type="dxa"/>
          </w:tcPr>
          <w:p w:rsidR="00AC0282" w:rsidRDefault="00237096" w:rsidP="002370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はい・いいえ</w:t>
            </w:r>
          </w:p>
        </w:tc>
      </w:tr>
      <w:tr w:rsidR="00AC0282" w:rsidTr="00237096">
        <w:tc>
          <w:tcPr>
            <w:tcW w:w="711" w:type="dxa"/>
          </w:tcPr>
          <w:p w:rsidR="00AC0282" w:rsidRDefault="00AC0282" w:rsidP="006A3B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7595" w:type="dxa"/>
          </w:tcPr>
          <w:p w:rsidR="00AC0282" w:rsidRDefault="00237096" w:rsidP="00FC5E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10,11の場合、使用者に現状に復していただく、または現品により返還していただくことがあります。</w:t>
            </w:r>
          </w:p>
        </w:tc>
        <w:tc>
          <w:tcPr>
            <w:tcW w:w="1656" w:type="dxa"/>
          </w:tcPr>
          <w:p w:rsidR="00AC0282" w:rsidRDefault="00237096" w:rsidP="002370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はい・いいえ</w:t>
            </w:r>
          </w:p>
        </w:tc>
      </w:tr>
      <w:tr w:rsidR="00AC0282" w:rsidTr="00237096">
        <w:tc>
          <w:tcPr>
            <w:tcW w:w="711" w:type="dxa"/>
          </w:tcPr>
          <w:p w:rsidR="00AC0282" w:rsidRDefault="00AC0282" w:rsidP="006A3B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7595" w:type="dxa"/>
          </w:tcPr>
          <w:p w:rsidR="00AC0282" w:rsidRDefault="00237096" w:rsidP="00FC5E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使用中に機器に記録されたデータやアンケート結果等は、個人を特定されない範囲で、節電・省エネの啓発資料などに活用させていただくことがあります。</w:t>
            </w:r>
          </w:p>
        </w:tc>
        <w:tc>
          <w:tcPr>
            <w:tcW w:w="1656" w:type="dxa"/>
          </w:tcPr>
          <w:p w:rsidR="00AC0282" w:rsidRDefault="00237096" w:rsidP="002370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はい・いいえ</w:t>
            </w:r>
          </w:p>
        </w:tc>
      </w:tr>
    </w:tbl>
    <w:p w:rsidR="00AC0282" w:rsidRPr="00D25CE5" w:rsidRDefault="00AC0282" w:rsidP="00FC5E15">
      <w:pPr>
        <w:jc w:val="left"/>
        <w:rPr>
          <w:rFonts w:asciiTheme="majorEastAsia" w:eastAsiaTheme="majorEastAsia" w:hAnsiTheme="majorEastAsia"/>
        </w:rPr>
      </w:pPr>
    </w:p>
    <w:sectPr w:rsidR="00AC0282" w:rsidRPr="00D25CE5" w:rsidSect="00544468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FC3"/>
    <w:multiLevelType w:val="hybridMultilevel"/>
    <w:tmpl w:val="20641D3A"/>
    <w:lvl w:ilvl="0" w:tplc="385C8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242861"/>
    <w:multiLevelType w:val="hybridMultilevel"/>
    <w:tmpl w:val="464425DA"/>
    <w:lvl w:ilvl="0" w:tplc="3140D5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F93672"/>
    <w:multiLevelType w:val="hybridMultilevel"/>
    <w:tmpl w:val="4AAC3152"/>
    <w:lvl w:ilvl="0" w:tplc="937A32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15"/>
    <w:rsid w:val="00171DFA"/>
    <w:rsid w:val="0021761B"/>
    <w:rsid w:val="00237096"/>
    <w:rsid w:val="002F7ED7"/>
    <w:rsid w:val="00544468"/>
    <w:rsid w:val="0069526B"/>
    <w:rsid w:val="006A3B46"/>
    <w:rsid w:val="008A1F30"/>
    <w:rsid w:val="008A3871"/>
    <w:rsid w:val="009F315C"/>
    <w:rsid w:val="00AC0282"/>
    <w:rsid w:val="00C652DF"/>
    <w:rsid w:val="00D25CE5"/>
    <w:rsid w:val="00F10844"/>
    <w:rsid w:val="00F748AF"/>
    <w:rsid w:val="00FB7177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02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446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02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44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HP用</dc:creator>
  <cp:keywords/>
  <dc:description/>
  <cp:lastModifiedBy>FJ-USER</cp:lastModifiedBy>
  <cp:revision>9</cp:revision>
  <cp:lastPrinted>2018-04-07T04:50:00Z</cp:lastPrinted>
  <dcterms:created xsi:type="dcterms:W3CDTF">2018-03-26T06:53:00Z</dcterms:created>
  <dcterms:modified xsi:type="dcterms:W3CDTF">2018-04-07T05:35:00Z</dcterms:modified>
</cp:coreProperties>
</file>